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D6" w:rsidRDefault="004C77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77D6" w:rsidRDefault="004C77D6">
      <w:pPr>
        <w:pStyle w:val="ConsPlusNormal"/>
        <w:jc w:val="both"/>
        <w:outlineLvl w:val="0"/>
      </w:pPr>
    </w:p>
    <w:p w:rsidR="004C77D6" w:rsidRDefault="004C77D6">
      <w:pPr>
        <w:pStyle w:val="ConsPlusNormal"/>
        <w:outlineLvl w:val="0"/>
      </w:pPr>
      <w:r>
        <w:t>Зарегистрировано в Минюсте России 15 мая 2023 г. N 73315</w:t>
      </w:r>
    </w:p>
    <w:p w:rsidR="004C77D6" w:rsidRDefault="004C77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Title"/>
        <w:jc w:val="center"/>
      </w:pPr>
      <w:r>
        <w:t>МИНИСТЕРСТВО ПРОСВЕЩЕНИЯ РОССИЙСКОЙ ФЕДЕРАЦИИ</w:t>
      </w:r>
    </w:p>
    <w:p w:rsidR="004C77D6" w:rsidRDefault="004C77D6">
      <w:pPr>
        <w:pStyle w:val="ConsPlusTitle"/>
        <w:jc w:val="center"/>
      </w:pPr>
    </w:p>
    <w:p w:rsidR="004C77D6" w:rsidRDefault="004C77D6">
      <w:pPr>
        <w:pStyle w:val="ConsPlusTitle"/>
        <w:jc w:val="center"/>
      </w:pPr>
      <w:r>
        <w:t>ПРИКАЗ</w:t>
      </w:r>
    </w:p>
    <w:p w:rsidR="004C77D6" w:rsidRDefault="004C77D6">
      <w:pPr>
        <w:pStyle w:val="ConsPlusTitle"/>
        <w:jc w:val="center"/>
      </w:pPr>
      <w:r>
        <w:t>от 6 апреля 2023 г. N 240</w:t>
      </w:r>
    </w:p>
    <w:p w:rsidR="004C77D6" w:rsidRDefault="004C77D6">
      <w:pPr>
        <w:pStyle w:val="ConsPlusTitle"/>
        <w:jc w:val="center"/>
      </w:pPr>
    </w:p>
    <w:p w:rsidR="004C77D6" w:rsidRDefault="004C77D6">
      <w:pPr>
        <w:pStyle w:val="ConsPlusTitle"/>
        <w:jc w:val="center"/>
      </w:pPr>
      <w:r>
        <w:t>ОБ УТВЕРЖДЕНИИ ПОРЯДКА И УСЛОВИЙ</w:t>
      </w:r>
    </w:p>
    <w:p w:rsidR="004C77D6" w:rsidRDefault="004C77D6">
      <w:pPr>
        <w:pStyle w:val="ConsPlusTitle"/>
        <w:jc w:val="center"/>
      </w:pPr>
      <w:r>
        <w:t>ОСУЩЕСТВЛЕНИЯ ПЕРЕВОДА ОБУЧАЮЩИХСЯ ИЗ ОДНОЙ</w:t>
      </w:r>
    </w:p>
    <w:p w:rsidR="004C77D6" w:rsidRDefault="004C77D6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4C77D6" w:rsidRDefault="004C77D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4C77D6" w:rsidRDefault="004C77D6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4C77D6" w:rsidRDefault="004C77D6">
      <w:pPr>
        <w:pStyle w:val="ConsPlusTitle"/>
        <w:jc w:val="center"/>
      </w:pPr>
      <w:r>
        <w:t>ОСУЩЕСТВЛЯЮЩИЕ ОБРАЗОВАТЕЛЬНУЮ ДЕЯТЕЛЬНОСТЬ</w:t>
      </w:r>
    </w:p>
    <w:p w:rsidR="004C77D6" w:rsidRDefault="004C77D6">
      <w:pPr>
        <w:pStyle w:val="ConsPlusTitle"/>
        <w:jc w:val="center"/>
      </w:pPr>
      <w:r>
        <w:t>ПО ОБРАЗОВАТЕЛЬНЫМ ПРОГРАММАМ СООТВЕТСТВУЮЩИХ</w:t>
      </w:r>
    </w:p>
    <w:p w:rsidR="004C77D6" w:rsidRDefault="004C77D6">
      <w:pPr>
        <w:pStyle w:val="ConsPlusTitle"/>
        <w:jc w:val="center"/>
      </w:pPr>
      <w:r>
        <w:t>УРОВНЯ И НАПРАВЛЕННОСТИ</w:t>
      </w:r>
    </w:p>
    <w:p w:rsidR="004C77D6" w:rsidRDefault="004C77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77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7D6" w:rsidRDefault="004C77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7D6" w:rsidRDefault="004C77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7D6" w:rsidRDefault="004C7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7D6" w:rsidRDefault="004C77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7D6" w:rsidRDefault="004C77D6">
            <w:pPr>
              <w:pStyle w:val="ConsPlusNormal"/>
            </w:pPr>
          </w:p>
        </w:tc>
      </w:tr>
    </w:tbl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подпунктами 4.2.15</w:t>
        </w:r>
      </w:hyperlink>
      <w:r>
        <w:t xml:space="preserve"> - </w:t>
      </w:r>
      <w:hyperlink r:id="rId10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C77D6" w:rsidRDefault="004C77D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4C77D6" w:rsidRDefault="004C77D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right"/>
      </w:pPr>
      <w:r>
        <w:t>Министр</w:t>
      </w:r>
    </w:p>
    <w:p w:rsidR="004C77D6" w:rsidRDefault="004C77D6">
      <w:pPr>
        <w:pStyle w:val="ConsPlusNormal"/>
        <w:jc w:val="right"/>
      </w:pPr>
      <w:r>
        <w:t>С.С.КРАВЦОВ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right"/>
        <w:outlineLvl w:val="0"/>
      </w:pPr>
      <w:r>
        <w:t>Утверждены</w:t>
      </w:r>
    </w:p>
    <w:p w:rsidR="004C77D6" w:rsidRDefault="004C77D6">
      <w:pPr>
        <w:pStyle w:val="ConsPlusNormal"/>
        <w:jc w:val="right"/>
      </w:pPr>
      <w:r>
        <w:t>приказом Министерства просвещения</w:t>
      </w:r>
    </w:p>
    <w:p w:rsidR="004C77D6" w:rsidRDefault="004C77D6">
      <w:pPr>
        <w:pStyle w:val="ConsPlusNormal"/>
        <w:jc w:val="right"/>
      </w:pPr>
      <w:r>
        <w:t>Российской Федерации</w:t>
      </w:r>
    </w:p>
    <w:p w:rsidR="004C77D6" w:rsidRDefault="004C77D6">
      <w:pPr>
        <w:pStyle w:val="ConsPlusNormal"/>
        <w:jc w:val="right"/>
      </w:pPr>
      <w:r>
        <w:t>от 6 апреля 2023 г. N 240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Title"/>
        <w:jc w:val="center"/>
      </w:pPr>
      <w:bookmarkStart w:id="0" w:name="P39"/>
      <w:bookmarkEnd w:id="0"/>
      <w:r>
        <w:t>ПОРЯДОК И УСЛОВИЯ</w:t>
      </w:r>
    </w:p>
    <w:p w:rsidR="004C77D6" w:rsidRDefault="004C77D6">
      <w:pPr>
        <w:pStyle w:val="ConsPlusTitle"/>
        <w:jc w:val="center"/>
      </w:pPr>
      <w:r>
        <w:t>ОСУЩЕСТВЛЕНИЯ ПЕРЕВОДА ОБУЧАЮЩИХСЯ ИЗ ОДНОЙ</w:t>
      </w:r>
    </w:p>
    <w:p w:rsidR="004C77D6" w:rsidRDefault="004C77D6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4C77D6" w:rsidRDefault="004C77D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4C77D6" w:rsidRDefault="004C77D6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4C77D6" w:rsidRDefault="004C77D6">
      <w:pPr>
        <w:pStyle w:val="ConsPlusTitle"/>
        <w:jc w:val="center"/>
      </w:pPr>
      <w:r>
        <w:t>ОСУЩЕСТВЛЯЮЩИЕ ОБРАЗОВАТЕЛЬНУЮ ДЕЯТЕЛЬНОСТЬ</w:t>
      </w:r>
    </w:p>
    <w:p w:rsidR="004C77D6" w:rsidRDefault="004C77D6">
      <w:pPr>
        <w:pStyle w:val="ConsPlusTitle"/>
        <w:jc w:val="center"/>
      </w:pPr>
      <w:r>
        <w:t>ПО ОБРАЗОВАТЕЛЬНЫМ ПРОГРАММАМ СООТВЕТСТВУЮЩИХ</w:t>
      </w:r>
    </w:p>
    <w:p w:rsidR="004C77D6" w:rsidRDefault="004C77D6">
      <w:pPr>
        <w:pStyle w:val="ConsPlusTitle"/>
        <w:jc w:val="center"/>
      </w:pPr>
      <w:r>
        <w:t>УРОВНЯ И НАПРАВЛЕННОСТИ</w:t>
      </w:r>
    </w:p>
    <w:p w:rsidR="004C77D6" w:rsidRDefault="004C77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77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7D6" w:rsidRDefault="004C77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7D6" w:rsidRDefault="004C77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7D6" w:rsidRDefault="004C7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7D6" w:rsidRDefault="004C77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7D6" w:rsidRDefault="004C77D6">
            <w:pPr>
              <w:pStyle w:val="ConsPlusNormal"/>
            </w:pPr>
          </w:p>
        </w:tc>
      </w:tr>
    </w:tbl>
    <w:p w:rsidR="004C77D6" w:rsidRDefault="004C77D6">
      <w:pPr>
        <w:pStyle w:val="ConsPlusNormal"/>
        <w:jc w:val="both"/>
      </w:pPr>
    </w:p>
    <w:p w:rsidR="004C77D6" w:rsidRDefault="004C77D6">
      <w:pPr>
        <w:pStyle w:val="ConsPlusTitle"/>
        <w:jc w:val="center"/>
        <w:outlineLvl w:val="1"/>
      </w:pPr>
      <w:r>
        <w:t>I. Общие положения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4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2. Действие настоящего Порядка не распространяется на образовательные организации, указанные в </w:t>
      </w:r>
      <w:hyperlink r:id="rId15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7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bookmarkStart w:id="1" w:name="P61"/>
      <w:bookmarkEnd w:id="1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4C77D6" w:rsidRDefault="004C77D6">
      <w:pPr>
        <w:pStyle w:val="ConsPlusTitle"/>
        <w:jc w:val="center"/>
      </w:pPr>
      <w:r>
        <w:t>по его инициативе или несовершеннолетнего обучающегося</w:t>
      </w:r>
    </w:p>
    <w:p w:rsidR="004C77D6" w:rsidRDefault="004C77D6">
      <w:pPr>
        <w:pStyle w:val="ConsPlusTitle"/>
        <w:jc w:val="center"/>
      </w:pPr>
      <w:r>
        <w:t>по инициативе его родителей (законных представителей)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8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4C77D6" w:rsidRDefault="004C77D6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г) наименование принимающей организации (в случае переезда в другую местность </w:t>
      </w:r>
      <w:r>
        <w:lastRenderedPageBreak/>
        <w:t>указывается только населенный пункт, субъект Российской Федерации).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4C77D6" w:rsidRDefault="004C77D6">
      <w:pPr>
        <w:pStyle w:val="ConsPlusNormal"/>
        <w:spacing w:before="220"/>
        <w:ind w:firstLine="540"/>
        <w:jc w:val="both"/>
      </w:pPr>
      <w:bookmarkStart w:id="2" w:name="P80"/>
      <w:bookmarkEnd w:id="2"/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а) личное дело обучающегося;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4C77D6" w:rsidRDefault="004C77D6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Минпросвещения России от 17.02.2025 N 108)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13. Принимающая организация при зачислении обучающегося, отчисленного из исходной </w:t>
      </w:r>
      <w:r>
        <w:lastRenderedPageBreak/>
        <w:t>организации,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C77D6" w:rsidRDefault="004C77D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:rsidR="004C77D6" w:rsidRDefault="004C77D6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:rsidR="004C77D6" w:rsidRDefault="004C77D6">
      <w:pPr>
        <w:pStyle w:val="ConsPlusTitle"/>
        <w:jc w:val="center"/>
      </w:pPr>
      <w:r>
        <w:t>лишения ее государственной аккредитации по соответствующей</w:t>
      </w:r>
    </w:p>
    <w:p w:rsidR="004C77D6" w:rsidRDefault="004C77D6">
      <w:pPr>
        <w:pStyle w:val="ConsPlusTitle"/>
        <w:jc w:val="center"/>
      </w:pPr>
      <w:r>
        <w:t>образовательной программе, прекращения действия</w:t>
      </w:r>
    </w:p>
    <w:p w:rsidR="004C77D6" w:rsidRDefault="004C77D6">
      <w:pPr>
        <w:pStyle w:val="ConsPlusTitle"/>
        <w:jc w:val="center"/>
      </w:pPr>
      <w:r>
        <w:t>государственной аккредитации; в случае</w:t>
      </w:r>
    </w:p>
    <w:p w:rsidR="004C77D6" w:rsidRDefault="004C77D6">
      <w:pPr>
        <w:pStyle w:val="ConsPlusTitle"/>
        <w:jc w:val="center"/>
      </w:pPr>
      <w:r>
        <w:t>приостановления действия лицензии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bookmarkStart w:id="3" w:name="P102"/>
      <w:bookmarkEnd w:id="3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6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4C77D6" w:rsidRDefault="004C77D6">
      <w:pPr>
        <w:pStyle w:val="ConsPlusNormal"/>
        <w:jc w:val="both"/>
      </w:pPr>
      <w:r>
        <w:t xml:space="preserve">(п. 14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4C77D6" w:rsidRDefault="004C77D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</w:t>
      </w:r>
      <w:r>
        <w:lastRenderedPageBreak/>
        <w:t>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102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:rsidR="004C77D6" w:rsidRDefault="004C77D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19. Совершеннолетний обучающийся или родители (законные представители) несовершеннолетнего обучающегося указывают в письменном согласии принимающую </w:t>
      </w:r>
      <w:r>
        <w:lastRenderedPageBreak/>
        <w:t>организацию из перечня организаций, предложенных учредителем исходной организации.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C77D6" w:rsidRDefault="004C77D6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jc w:val="both"/>
      </w:pPr>
    </w:p>
    <w:p w:rsidR="004C77D6" w:rsidRDefault="004C77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AD2" w:rsidRDefault="000E6AD2">
      <w:bookmarkStart w:id="4" w:name="_GoBack"/>
      <w:bookmarkEnd w:id="4"/>
    </w:p>
    <w:sectPr w:rsidR="000E6AD2" w:rsidSect="0036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D6"/>
    <w:rsid w:val="000E6AD2"/>
    <w:rsid w:val="004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810F-6C0F-4FD2-A40E-AB61EF86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7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8698&amp;dst=100015" TargetMode="External"/><Relationship Id="rId13" Type="http://schemas.openxmlformats.org/officeDocument/2006/relationships/hyperlink" Target="https://login.consultant.ru/link/?req=doc&amp;base=RZB&amp;n=501181&amp;dst=100006" TargetMode="External"/><Relationship Id="rId18" Type="http://schemas.openxmlformats.org/officeDocument/2006/relationships/hyperlink" Target="https://login.consultant.ru/link/?req=doc&amp;base=RZB&amp;n=498004&amp;dst=100173" TargetMode="External"/><Relationship Id="rId26" Type="http://schemas.openxmlformats.org/officeDocument/2006/relationships/hyperlink" Target="https://login.consultant.ru/link/?req=doc&amp;base=RZB&amp;n=501181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500133&amp;dst=153" TargetMode="External"/><Relationship Id="rId7" Type="http://schemas.openxmlformats.org/officeDocument/2006/relationships/hyperlink" Target="https://login.consultant.ru/link/?req=doc&amp;base=RZB&amp;n=500133&amp;dst=790" TargetMode="External"/><Relationship Id="rId12" Type="http://schemas.openxmlformats.org/officeDocument/2006/relationships/hyperlink" Target="https://login.consultant.ru/link/?req=doc&amp;base=RZB&amp;n=317485" TargetMode="External"/><Relationship Id="rId17" Type="http://schemas.openxmlformats.org/officeDocument/2006/relationships/hyperlink" Target="https://login.consultant.ru/link/?req=doc&amp;base=RZB&amp;n=479323&amp;dst=340" TargetMode="External"/><Relationship Id="rId25" Type="http://schemas.openxmlformats.org/officeDocument/2006/relationships/hyperlink" Target="https://login.consultant.ru/link/?req=doc&amp;base=RZB&amp;n=4444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500133&amp;dst=147" TargetMode="External"/><Relationship Id="rId20" Type="http://schemas.openxmlformats.org/officeDocument/2006/relationships/hyperlink" Target="https://login.consultant.ru/link/?req=doc&amp;base=RZB&amp;n=501181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500133&amp;dst=230" TargetMode="External"/><Relationship Id="rId11" Type="http://schemas.openxmlformats.org/officeDocument/2006/relationships/hyperlink" Target="https://login.consultant.ru/link/?req=doc&amp;base=RZB&amp;n=317532" TargetMode="External"/><Relationship Id="rId24" Type="http://schemas.openxmlformats.org/officeDocument/2006/relationships/hyperlink" Target="https://login.consultant.ru/link/?req=doc&amp;base=RZB&amp;n=501181&amp;dst=100023" TargetMode="External"/><Relationship Id="rId5" Type="http://schemas.openxmlformats.org/officeDocument/2006/relationships/hyperlink" Target="https://login.consultant.ru/link/?req=doc&amp;base=RZB&amp;n=501181&amp;dst=100006" TargetMode="External"/><Relationship Id="rId15" Type="http://schemas.openxmlformats.org/officeDocument/2006/relationships/hyperlink" Target="https://login.consultant.ru/link/?req=doc&amp;base=RZB&amp;n=500133&amp;dst=101027" TargetMode="External"/><Relationship Id="rId23" Type="http://schemas.openxmlformats.org/officeDocument/2006/relationships/hyperlink" Target="https://login.consultant.ru/link/?req=doc&amp;base=RZB&amp;n=501181&amp;dst=1000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8698&amp;dst=31" TargetMode="External"/><Relationship Id="rId19" Type="http://schemas.openxmlformats.org/officeDocument/2006/relationships/hyperlink" Target="https://login.consultant.ru/link/?req=doc&amp;base=RZB&amp;n=50118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8698&amp;dst=29" TargetMode="External"/><Relationship Id="rId14" Type="http://schemas.openxmlformats.org/officeDocument/2006/relationships/hyperlink" Target="https://login.consultant.ru/link/?req=doc&amp;base=RZB&amp;n=99661&amp;dst=100004" TargetMode="External"/><Relationship Id="rId22" Type="http://schemas.openxmlformats.org/officeDocument/2006/relationships/hyperlink" Target="https://login.consultant.ru/link/?req=doc&amp;base=RZB&amp;n=501181&amp;dst=100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2025-03-26T09:38:00Z</dcterms:created>
  <dcterms:modified xsi:type="dcterms:W3CDTF">2025-03-26T09:39:00Z</dcterms:modified>
</cp:coreProperties>
</file>